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3A9" w:rsidRDefault="00CD26B8" w:rsidP="00CD26B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CD26B8" w:rsidRDefault="00CD26B8" w:rsidP="00CD26B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6 сентября 2024 года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МОЛОЧНАЯ*                       180         209,24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60            7,80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200/10       82,00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У(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                  200         504,25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ПИТЬЕВОЙ,                              200         169,24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КРЕНДЕЛЬ САХАРНЫЙ,                            50          193,22</w:t>
      </w:r>
    </w:p>
    <w:p w:rsid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ОГУРЦОВ*,,               50           31,42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ОТВАРНОЙ(2021)                            130         192,85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CD26B8" w:rsidRDefault="00CD26B8" w:rsidP="00CD26B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CD26B8" w:rsidRPr="00CD26B8" w:rsidRDefault="00CD26B8" w:rsidP="00CD26B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CD26B8" w:rsidRPr="00CD26B8" w:rsidSect="00CD26B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6B8"/>
    <w:rsid w:val="00B503A9"/>
    <w:rsid w:val="00CD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2024-08-28T05:51:00Z</dcterms:modified>
</cp:coreProperties>
</file>